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244223">
      <w:pPr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761865" cy="1448790"/>
            <wp:effectExtent l="19050" t="0" r="0" b="0"/>
            <wp:docPr id="2" name="Picture 1" descr="C:\Users\DELL\Downloads\jud-zfT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jud-zfTq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38" cy="145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60500" cy="1294130"/>
            <wp:effectExtent l="19050" t="0" r="6350" b="0"/>
            <wp:docPr id="3" name="Picture 2" descr="C:\Users\DELL\Downloads\4908_aktualitate_720x31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4908_aktualitate_720x314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97118" cy="1460665"/>
            <wp:effectExtent l="19050" t="0" r="7832" b="0"/>
            <wp:docPr id="4" name="Picture 3" descr="C:\Users\DELL\Documents\GINASOC\Logo\FullSizeRen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GINASOC\Logo\FullSizeRender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52" cy="146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223" w:rsidRDefault="00244223" w:rsidP="00244223">
      <w:pPr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</w:p>
    <w:p w:rsidR="004F6B64" w:rsidRDefault="004F6B64" w:rsidP="004F6B6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Latvijas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>Kolposkopijas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biedrība ar Veselības ministrijas un Slimību profilakses un kontroles centra atbalstu</w:t>
      </w:r>
    </w:p>
    <w:p w:rsidR="004F6B64" w:rsidRPr="004F6B64" w:rsidRDefault="004F6B64" w:rsidP="004F6B64">
      <w:pPr>
        <w:jc w:val="center"/>
        <w:rPr>
          <w:rFonts w:ascii="Times New Roman" w:hAnsi="Times New Roman" w:cs="Times New Roman"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Cs/>
          <w:sz w:val="28"/>
          <w:szCs w:val="24"/>
          <w:lang w:val="lv-LV"/>
        </w:rPr>
        <w:t>organizē kursus</w:t>
      </w:r>
    </w:p>
    <w:p w:rsidR="00DA36E4" w:rsidRDefault="004F6B64">
      <w:pPr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>„</w:t>
      </w:r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Dzemdes kakla vēža primāra un sekundārā profilakse: vakcinācija un dzemdes kakla vēža </w:t>
      </w:r>
      <w:proofErr w:type="spellStart"/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>skrīnings</w:t>
      </w:r>
      <w:proofErr w:type="spellEnd"/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: mērķa grupas, testi, to interpretācija, taktika izmainītu testu gadījumā, </w:t>
      </w:r>
      <w:proofErr w:type="spellStart"/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>kolposkopijas</w:t>
      </w:r>
      <w:proofErr w:type="spellEnd"/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vieta dzemdes kakla vēža </w:t>
      </w:r>
      <w:proofErr w:type="spellStart"/>
      <w:r w:rsidR="008B4FD9" w:rsidRPr="008B4FD9">
        <w:rPr>
          <w:rFonts w:ascii="Times New Roman" w:hAnsi="Times New Roman" w:cs="Times New Roman"/>
          <w:b/>
          <w:bCs/>
          <w:sz w:val="28"/>
          <w:szCs w:val="24"/>
          <w:lang w:val="lv-LV"/>
        </w:rPr>
        <w:t>skrīningā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>”</w:t>
      </w:r>
    </w:p>
    <w:p w:rsidR="004F6B64" w:rsidRPr="004F6B64" w:rsidRDefault="004F6B64">
      <w:pPr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 w:rsidRPr="004F6B64">
        <w:rPr>
          <w:rFonts w:ascii="Times New Roman" w:hAnsi="Times New Roman" w:cs="Times New Roman"/>
          <w:bCs/>
          <w:i/>
          <w:sz w:val="28"/>
          <w:szCs w:val="24"/>
          <w:lang w:val="lv-LV"/>
        </w:rPr>
        <w:t>Norises laiks: 15.12.2015.</w:t>
      </w:r>
      <w:r w:rsidR="0046166F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 no 9:00-15:30</w:t>
      </w:r>
    </w:p>
    <w:p w:rsidR="004F6B64" w:rsidRPr="004F6B64" w:rsidRDefault="004F6B64">
      <w:pPr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 w:rsidRPr="004F6B64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Norises vieta: Rīgas </w:t>
      </w:r>
      <w:bookmarkStart w:id="0" w:name="_GoBack"/>
      <w:bookmarkEnd w:id="0"/>
      <w:r w:rsidRPr="004F6B64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Dzemdību nama </w:t>
      </w:r>
      <w:proofErr w:type="spellStart"/>
      <w:r w:rsidRPr="004F6B64">
        <w:rPr>
          <w:rFonts w:ascii="Times New Roman" w:hAnsi="Times New Roman" w:cs="Times New Roman"/>
          <w:bCs/>
          <w:i/>
          <w:sz w:val="28"/>
          <w:szCs w:val="24"/>
          <w:lang w:val="lv-LV"/>
        </w:rPr>
        <w:t>Melka</w:t>
      </w:r>
      <w:proofErr w:type="spellEnd"/>
      <w:r w:rsidRPr="004F6B64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 auditorija</w:t>
      </w:r>
    </w:p>
    <w:p w:rsidR="008B4FD9" w:rsidRDefault="004F6B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4F6B64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Dalība bez maksas!</w:t>
      </w:r>
    </w:p>
    <w:p w:rsidR="0046166F" w:rsidRPr="0046166F" w:rsidRDefault="0046166F" w:rsidP="002442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8:40-9:00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  <w:t>Reģistrācija</w:t>
      </w:r>
    </w:p>
    <w:p w:rsidR="008B4FD9" w:rsidRDefault="008B4FD9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9:00-9:30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4FD9">
        <w:rPr>
          <w:rFonts w:ascii="Times New Roman" w:hAnsi="Times New Roman" w:cs="Times New Roman"/>
          <w:sz w:val="24"/>
          <w:szCs w:val="24"/>
          <w:lang w:val="lv-LV"/>
        </w:rPr>
        <w:t>Organizētā dzemdes kakla vēža programmas nozīme un rezultāti Latvijā</w:t>
      </w:r>
    </w:p>
    <w:p w:rsidR="003C6058" w:rsidRPr="008B4FD9" w:rsidRDefault="003C6058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(profesore D.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Rezeberga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Default="008B4FD9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9:30-10:00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4FD9">
        <w:rPr>
          <w:rFonts w:ascii="Times New Roman" w:hAnsi="Times New Roman" w:cs="Times New Roman"/>
          <w:sz w:val="24"/>
          <w:szCs w:val="24"/>
          <w:lang w:val="lv-LV"/>
        </w:rPr>
        <w:t>Dzemdes kakla vēža primārā profilakse: vakcinācija. Tās efektivitāte un drošība</w:t>
      </w:r>
    </w:p>
    <w:p w:rsidR="003C6058" w:rsidRPr="008B4FD9" w:rsidRDefault="003C605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(</w:t>
      </w:r>
      <w:r w:rsidR="004F6B64">
        <w:rPr>
          <w:rFonts w:ascii="Times New Roman" w:hAnsi="Times New Roman" w:cs="Times New Roman"/>
          <w:sz w:val="24"/>
          <w:szCs w:val="24"/>
          <w:lang w:val="lv-LV"/>
        </w:rPr>
        <w:t xml:space="preserve">Dr. D. </w:t>
      </w:r>
      <w:proofErr w:type="spellStart"/>
      <w:r w:rsidR="004F6B64">
        <w:rPr>
          <w:rFonts w:ascii="Times New Roman" w:hAnsi="Times New Roman" w:cs="Times New Roman"/>
          <w:sz w:val="24"/>
          <w:szCs w:val="24"/>
          <w:lang w:val="lv-LV"/>
        </w:rPr>
        <w:t>Matule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Default="008B4FD9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10:00-10:45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Dzemdes kakla </w:t>
      </w:r>
      <w:proofErr w:type="spellStart"/>
      <w:r w:rsidRPr="008B4FD9">
        <w:rPr>
          <w:rFonts w:ascii="Times New Roman" w:hAnsi="Times New Roman" w:cs="Times New Roman"/>
          <w:sz w:val="24"/>
          <w:szCs w:val="24"/>
          <w:lang w:val="lv-LV"/>
        </w:rPr>
        <w:t>priekšvēža</w:t>
      </w:r>
      <w:proofErr w:type="spellEnd"/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izmaiņ</w:t>
      </w:r>
      <w:r w:rsidR="003C6058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proofErr w:type="spellStart"/>
      <w:r w:rsidR="003C6058">
        <w:rPr>
          <w:rFonts w:ascii="Times New Roman" w:hAnsi="Times New Roman" w:cs="Times New Roman"/>
          <w:sz w:val="24"/>
          <w:szCs w:val="24"/>
          <w:lang w:val="lv-LV"/>
        </w:rPr>
        <w:t>etiopatoģenēze</w:t>
      </w:r>
      <w:proofErr w:type="spellEnd"/>
      <w:r w:rsidR="003C6058">
        <w:rPr>
          <w:rFonts w:ascii="Times New Roman" w:hAnsi="Times New Roman" w:cs="Times New Roman"/>
          <w:sz w:val="24"/>
          <w:szCs w:val="24"/>
          <w:lang w:val="lv-LV"/>
        </w:rPr>
        <w:t>, CPV infekcija</w:t>
      </w:r>
    </w:p>
    <w:p w:rsidR="003C6058" w:rsidRPr="008B4FD9" w:rsidRDefault="003C605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(Dr. med. Jana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Žodžika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Default="008B4FD9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10:45-11:45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Dzemdes kakla </w:t>
      </w:r>
      <w:proofErr w:type="spellStart"/>
      <w:r w:rsidRPr="008B4FD9">
        <w:rPr>
          <w:rFonts w:ascii="Times New Roman" w:hAnsi="Times New Roman" w:cs="Times New Roman"/>
          <w:sz w:val="24"/>
          <w:szCs w:val="24"/>
          <w:lang w:val="lv-LV"/>
        </w:rPr>
        <w:t>priekšvēža</w:t>
      </w:r>
      <w:proofErr w:type="spellEnd"/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slimību diagnostika: citoloģija, CPV testēšana, </w:t>
      </w:r>
      <w:proofErr w:type="spellStart"/>
      <w:r w:rsidRPr="008B4FD9">
        <w:rPr>
          <w:rFonts w:ascii="Times New Roman" w:hAnsi="Times New Roman" w:cs="Times New Roman"/>
          <w:sz w:val="24"/>
          <w:szCs w:val="24"/>
          <w:lang w:val="lv-LV"/>
        </w:rPr>
        <w:t>kolposko</w:t>
      </w:r>
      <w:r w:rsidR="003C6058">
        <w:rPr>
          <w:rFonts w:ascii="Times New Roman" w:hAnsi="Times New Roman" w:cs="Times New Roman"/>
          <w:sz w:val="24"/>
          <w:szCs w:val="24"/>
          <w:lang w:val="lv-LV"/>
        </w:rPr>
        <w:t>pija</w:t>
      </w:r>
      <w:proofErr w:type="spellEnd"/>
      <w:r w:rsidR="003C6058">
        <w:rPr>
          <w:rFonts w:ascii="Times New Roman" w:hAnsi="Times New Roman" w:cs="Times New Roman"/>
          <w:sz w:val="24"/>
          <w:szCs w:val="24"/>
          <w:lang w:val="lv-LV"/>
        </w:rPr>
        <w:t>, histoloģiskie izmeklējumi</w:t>
      </w:r>
    </w:p>
    <w:p w:rsidR="003C6058" w:rsidRDefault="003C6058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(Dr. med. Jana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Žodžika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Pr="008B4FD9" w:rsidRDefault="008B4FD9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11:45-12:15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Kafijas pauze</w:t>
      </w:r>
    </w:p>
    <w:p w:rsidR="008B4FD9" w:rsidRDefault="00B3547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12:15-13:30</w:t>
      </w:r>
      <w:r w:rsidR="008B4FD9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8B4FD9" w:rsidRPr="008B4FD9">
        <w:rPr>
          <w:rFonts w:ascii="Times New Roman" w:hAnsi="Times New Roman" w:cs="Times New Roman"/>
          <w:sz w:val="24"/>
          <w:szCs w:val="24"/>
          <w:lang w:val="lv-LV"/>
        </w:rPr>
        <w:t>Kolposkopiskās</w:t>
      </w:r>
      <w:proofErr w:type="spellEnd"/>
      <w:r w:rsidR="008B4FD9"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izmeklēšanas principi. Normāla </w:t>
      </w:r>
      <w:r w:rsidR="003C6058">
        <w:rPr>
          <w:rFonts w:ascii="Times New Roman" w:hAnsi="Times New Roman" w:cs="Times New Roman"/>
          <w:sz w:val="24"/>
          <w:szCs w:val="24"/>
          <w:lang w:val="lv-LV"/>
        </w:rPr>
        <w:t xml:space="preserve">un izmainīta </w:t>
      </w:r>
      <w:proofErr w:type="spellStart"/>
      <w:r w:rsidR="003C6058">
        <w:rPr>
          <w:rFonts w:ascii="Times New Roman" w:hAnsi="Times New Roman" w:cs="Times New Roman"/>
          <w:sz w:val="24"/>
          <w:szCs w:val="24"/>
          <w:lang w:val="lv-LV"/>
        </w:rPr>
        <w:t>kolposkopiskā</w:t>
      </w:r>
      <w:proofErr w:type="spellEnd"/>
      <w:r w:rsidR="003C6058">
        <w:rPr>
          <w:rFonts w:ascii="Times New Roman" w:hAnsi="Times New Roman" w:cs="Times New Roman"/>
          <w:sz w:val="24"/>
          <w:szCs w:val="24"/>
          <w:lang w:val="lv-LV"/>
        </w:rPr>
        <w:t xml:space="preserve"> aina</w:t>
      </w:r>
    </w:p>
    <w:p w:rsidR="003C6058" w:rsidRPr="008B4FD9" w:rsidRDefault="003C605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(Dr. I.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Jermakova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Default="00B3547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13:30-14:15</w:t>
      </w:r>
      <w:r w:rsidR="008B4FD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B4FD9"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Dzemdes kakla </w:t>
      </w:r>
      <w:proofErr w:type="spellStart"/>
      <w:r w:rsidR="008B4FD9" w:rsidRPr="008B4FD9">
        <w:rPr>
          <w:rFonts w:ascii="Times New Roman" w:hAnsi="Times New Roman" w:cs="Times New Roman"/>
          <w:sz w:val="24"/>
          <w:szCs w:val="24"/>
          <w:lang w:val="lv-LV"/>
        </w:rPr>
        <w:t>priekšvēža</w:t>
      </w:r>
      <w:proofErr w:type="spellEnd"/>
      <w:r w:rsidR="008B4FD9"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6058">
        <w:rPr>
          <w:rFonts w:ascii="Times New Roman" w:hAnsi="Times New Roman" w:cs="Times New Roman"/>
          <w:sz w:val="24"/>
          <w:szCs w:val="24"/>
          <w:lang w:val="lv-LV"/>
        </w:rPr>
        <w:t>izmaiņu ārstēšana un novērošana</w:t>
      </w:r>
    </w:p>
    <w:p w:rsidR="003C6058" w:rsidRPr="008B4FD9" w:rsidRDefault="003C6058" w:rsidP="00244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(Dr. med. Jana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Žodžika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8B4FD9" w:rsidRDefault="008B4FD9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14:</w:t>
      </w:r>
      <w:r w:rsidR="00B35478">
        <w:rPr>
          <w:rFonts w:ascii="Times New Roman" w:hAnsi="Times New Roman" w:cs="Times New Roman"/>
          <w:sz w:val="24"/>
          <w:szCs w:val="24"/>
          <w:lang w:val="lv-LV"/>
        </w:rPr>
        <w:t>15</w:t>
      </w:r>
      <w:r>
        <w:rPr>
          <w:rFonts w:ascii="Times New Roman" w:hAnsi="Times New Roman" w:cs="Times New Roman"/>
          <w:sz w:val="24"/>
          <w:szCs w:val="24"/>
          <w:lang w:val="lv-LV"/>
        </w:rPr>
        <w:t>-15:00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Maksts un </w:t>
      </w:r>
      <w:proofErr w:type="spellStart"/>
      <w:r w:rsidRPr="008B4FD9">
        <w:rPr>
          <w:rFonts w:ascii="Times New Roman" w:hAnsi="Times New Roman" w:cs="Times New Roman"/>
          <w:sz w:val="24"/>
          <w:szCs w:val="24"/>
          <w:lang w:val="lv-LV"/>
        </w:rPr>
        <w:t>vulvas</w:t>
      </w:r>
      <w:proofErr w:type="spellEnd"/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8B4FD9">
        <w:rPr>
          <w:rFonts w:ascii="Times New Roman" w:hAnsi="Times New Roman" w:cs="Times New Roman"/>
          <w:sz w:val="24"/>
          <w:szCs w:val="24"/>
          <w:lang w:val="lv-LV"/>
        </w:rPr>
        <w:t>priekšvēža</w:t>
      </w:r>
      <w:proofErr w:type="spellEnd"/>
      <w:r w:rsidRPr="008B4FD9">
        <w:rPr>
          <w:rFonts w:ascii="Times New Roman" w:hAnsi="Times New Roman" w:cs="Times New Roman"/>
          <w:sz w:val="24"/>
          <w:szCs w:val="24"/>
          <w:lang w:val="lv-LV"/>
        </w:rPr>
        <w:t xml:space="preserve"> slimību diagnostika, diferenciālā diagnostika un ārstēšana</w:t>
      </w:r>
    </w:p>
    <w:p w:rsidR="003C6058" w:rsidRPr="008B4FD9" w:rsidRDefault="003C6058" w:rsidP="00244223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(Dr. I.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Jermakova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3C6058" w:rsidRDefault="008B4FD9" w:rsidP="00244223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15:0</w:t>
      </w:r>
      <w:r w:rsidR="00B35478">
        <w:rPr>
          <w:rFonts w:ascii="Times New Roman" w:hAnsi="Times New Roman" w:cs="Times New Roman"/>
          <w:sz w:val="24"/>
          <w:szCs w:val="24"/>
          <w:lang w:val="lv-LV"/>
        </w:rPr>
        <w:t>0 -15:3</w:t>
      </w:r>
      <w:r>
        <w:rPr>
          <w:rFonts w:ascii="Times New Roman" w:hAnsi="Times New Roman" w:cs="Times New Roman"/>
          <w:sz w:val="24"/>
          <w:szCs w:val="24"/>
          <w:lang w:val="lv-LV"/>
        </w:rPr>
        <w:t>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Klīniskie gadījumi</w:t>
      </w:r>
      <w:r w:rsidR="002E3D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6058">
        <w:rPr>
          <w:rFonts w:ascii="Times New Roman" w:hAnsi="Times New Roman" w:cs="Times New Roman"/>
          <w:sz w:val="24"/>
          <w:szCs w:val="24"/>
          <w:lang w:val="lv-LV"/>
        </w:rPr>
        <w:t>(Dr. I. Jermakova)</w:t>
      </w:r>
    </w:p>
    <w:p w:rsidR="004F6B64" w:rsidRPr="008B4FD9" w:rsidRDefault="004F6B64" w:rsidP="00244223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F6B64">
        <w:rPr>
          <w:rFonts w:ascii="Times New Roman" w:hAnsi="Times New Roman" w:cs="Times New Roman"/>
          <w:b/>
          <w:sz w:val="24"/>
          <w:szCs w:val="24"/>
          <w:lang w:val="lv-LV"/>
        </w:rPr>
        <w:t>PIETEIKŠANĀS OBLIGĀTA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līdz 13.12.15. (dalībniekiem bez maksas  tiks nodrošināts informatīvais materiāls</w:t>
      </w:r>
      <w:r w:rsidR="002E3D71">
        <w:rPr>
          <w:rFonts w:ascii="Times New Roman" w:hAnsi="Times New Roman" w:cs="Times New Roman"/>
          <w:sz w:val="24"/>
          <w:szCs w:val="24"/>
          <w:lang w:val="lv-LV"/>
        </w:rPr>
        <w:t>): sedleniece.elina@gmail.com</w:t>
      </w:r>
    </w:p>
    <w:sectPr w:rsidR="004F6B64" w:rsidRPr="008B4FD9" w:rsidSect="00DA36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B4FD9"/>
    <w:rsid w:val="00244223"/>
    <w:rsid w:val="002E3D71"/>
    <w:rsid w:val="003C6058"/>
    <w:rsid w:val="003D4889"/>
    <w:rsid w:val="004077AE"/>
    <w:rsid w:val="0046166F"/>
    <w:rsid w:val="004F6B64"/>
    <w:rsid w:val="008B4FD9"/>
    <w:rsid w:val="00A74BE7"/>
    <w:rsid w:val="00B35478"/>
    <w:rsid w:val="00BD53B9"/>
    <w:rsid w:val="00C36591"/>
    <w:rsid w:val="00DA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DELL</cp:lastModifiedBy>
  <cp:revision>7</cp:revision>
  <dcterms:created xsi:type="dcterms:W3CDTF">2015-11-23T07:23:00Z</dcterms:created>
  <dcterms:modified xsi:type="dcterms:W3CDTF">2015-11-28T19:11:00Z</dcterms:modified>
</cp:coreProperties>
</file>